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26" w:rsidRDefault="00A05526" w:rsidP="001261D3">
      <w:pPr>
        <w:jc w:val="center"/>
        <w:rPr>
          <w:rFonts w:cs="等线"/>
          <w:b/>
          <w:bCs/>
          <w:sz w:val="40"/>
          <w:szCs w:val="32"/>
        </w:rPr>
      </w:pPr>
      <w:bookmarkStart w:id="0" w:name="_GoBack"/>
      <w:bookmarkEnd w:id="0"/>
      <w:r w:rsidRPr="00190133">
        <w:rPr>
          <w:b/>
          <w:bCs/>
          <w:sz w:val="40"/>
          <w:szCs w:val="32"/>
        </w:rPr>
        <w:t>2016</w:t>
      </w:r>
      <w:r w:rsidRPr="00190133">
        <w:rPr>
          <w:rFonts w:cs="等线" w:hint="eastAsia"/>
          <w:b/>
          <w:bCs/>
          <w:sz w:val="40"/>
          <w:szCs w:val="32"/>
        </w:rPr>
        <w:t>级设计学大类招收本科生选择专业办法</w:t>
      </w:r>
    </w:p>
    <w:p w:rsidR="00190133" w:rsidRPr="00A873B7" w:rsidRDefault="00A873B7" w:rsidP="00A873B7">
      <w:pPr>
        <w:jc w:val="center"/>
        <w:rPr>
          <w:rFonts w:cs="等线"/>
          <w:sz w:val="32"/>
          <w:szCs w:val="32"/>
        </w:rPr>
      </w:pPr>
      <w:r w:rsidRPr="00A873B7">
        <w:rPr>
          <w:rFonts w:cs="等线" w:hint="eastAsia"/>
          <w:sz w:val="32"/>
          <w:szCs w:val="32"/>
        </w:rPr>
        <w:t>2018</w:t>
      </w:r>
      <w:r w:rsidRPr="00A873B7">
        <w:rPr>
          <w:rFonts w:cs="等线" w:hint="eastAsia"/>
          <w:sz w:val="32"/>
          <w:szCs w:val="32"/>
        </w:rPr>
        <w:t>年</w:t>
      </w:r>
      <w:r w:rsidRPr="00A873B7">
        <w:rPr>
          <w:rFonts w:cs="等线" w:hint="eastAsia"/>
          <w:sz w:val="32"/>
          <w:szCs w:val="32"/>
        </w:rPr>
        <w:t>7</w:t>
      </w:r>
      <w:r w:rsidRPr="00A873B7">
        <w:rPr>
          <w:rFonts w:cs="等线" w:hint="eastAsia"/>
          <w:sz w:val="32"/>
          <w:szCs w:val="32"/>
        </w:rPr>
        <w:t>月</w:t>
      </w:r>
      <w:r w:rsidRPr="00A873B7">
        <w:rPr>
          <w:rFonts w:cs="等线" w:hint="eastAsia"/>
          <w:sz w:val="32"/>
          <w:szCs w:val="32"/>
        </w:rPr>
        <w:t>26</w:t>
      </w:r>
      <w:r w:rsidRPr="00A873B7">
        <w:rPr>
          <w:rFonts w:cs="等线" w:hint="eastAsia"/>
          <w:sz w:val="32"/>
          <w:szCs w:val="32"/>
        </w:rPr>
        <w:t>日</w:t>
      </w:r>
    </w:p>
    <w:p w:rsidR="00A05526" w:rsidRDefault="00A05526" w:rsidP="00AA3BB4">
      <w:pPr>
        <w:rPr>
          <w:rFonts w:cs="Times New Roman"/>
          <w:sz w:val="32"/>
          <w:szCs w:val="32"/>
        </w:rPr>
      </w:pPr>
      <w:r>
        <w:rPr>
          <w:rFonts w:cs="等线" w:hint="eastAsia"/>
          <w:sz w:val="32"/>
          <w:szCs w:val="32"/>
        </w:rPr>
        <w:t>第一条</w:t>
      </w:r>
      <w:r>
        <w:rPr>
          <w:sz w:val="32"/>
          <w:szCs w:val="32"/>
        </w:rPr>
        <w:t xml:space="preserve">   </w:t>
      </w:r>
      <w:r>
        <w:rPr>
          <w:rFonts w:cs="等线" w:hint="eastAsia"/>
          <w:sz w:val="32"/>
          <w:szCs w:val="32"/>
        </w:rPr>
        <w:t>实行大类招生、大类培养是我校适应高考招生制度改革，落实我校通识教育与专业教育相结合人才培养模式的重要举措。为规范机电工程学院设计学类所招收本科生的专业方向选择，特制订本办法。</w:t>
      </w:r>
    </w:p>
    <w:p w:rsidR="00A05526" w:rsidRPr="009D325E" w:rsidRDefault="00A05526" w:rsidP="00AA3BB4">
      <w:pPr>
        <w:rPr>
          <w:rFonts w:cs="Times New Roman"/>
          <w:sz w:val="32"/>
          <w:szCs w:val="32"/>
        </w:rPr>
      </w:pPr>
      <w:r>
        <w:rPr>
          <w:rFonts w:cs="等线" w:hint="eastAsia"/>
          <w:sz w:val="32"/>
          <w:szCs w:val="32"/>
        </w:rPr>
        <w:t>第二条</w:t>
      </w:r>
      <w:r>
        <w:rPr>
          <w:sz w:val="32"/>
          <w:szCs w:val="32"/>
        </w:rPr>
        <w:t xml:space="preserve">   </w:t>
      </w:r>
      <w:r w:rsidRPr="009D325E">
        <w:rPr>
          <w:rFonts w:cs="等线" w:hint="eastAsia"/>
          <w:sz w:val="32"/>
          <w:szCs w:val="32"/>
        </w:rPr>
        <w:t>设计学类包含数字媒体技术、数字媒体艺术</w:t>
      </w:r>
      <w:r w:rsidRPr="009D325E">
        <w:rPr>
          <w:sz w:val="32"/>
          <w:szCs w:val="32"/>
        </w:rPr>
        <w:t>2</w:t>
      </w:r>
      <w:r w:rsidRPr="009D325E">
        <w:rPr>
          <w:rFonts w:cs="等线" w:hint="eastAsia"/>
          <w:sz w:val="32"/>
          <w:szCs w:val="32"/>
        </w:rPr>
        <w:t>个专业。本科生选择专业的时间为第二学年夏季学期。</w:t>
      </w:r>
      <w:r>
        <w:rPr>
          <w:rFonts w:cs="等线" w:hint="eastAsia"/>
          <w:sz w:val="32"/>
          <w:szCs w:val="32"/>
        </w:rPr>
        <w:t>具体分流原则见第三、四条。</w:t>
      </w:r>
    </w:p>
    <w:p w:rsidR="00A05526" w:rsidRPr="009D325E" w:rsidRDefault="00A05526" w:rsidP="00AA3BB4">
      <w:pPr>
        <w:rPr>
          <w:rFonts w:cs="Times New Roman"/>
          <w:sz w:val="32"/>
          <w:szCs w:val="32"/>
        </w:rPr>
      </w:pPr>
      <w:r>
        <w:rPr>
          <w:rFonts w:cs="等线" w:hint="eastAsia"/>
          <w:sz w:val="32"/>
          <w:szCs w:val="32"/>
        </w:rPr>
        <w:t>第三条</w:t>
      </w:r>
      <w:r>
        <w:rPr>
          <w:sz w:val="32"/>
          <w:szCs w:val="32"/>
        </w:rPr>
        <w:t xml:space="preserve">   </w:t>
      </w:r>
      <w:r w:rsidRPr="009D325E">
        <w:rPr>
          <w:rFonts w:cs="等线" w:hint="eastAsia"/>
          <w:sz w:val="32"/>
          <w:szCs w:val="32"/>
        </w:rPr>
        <w:t>在满足培养方案执行计划中对高考类型为文史类、理工类学生选课要求前提下，且各专业选择人数不超过</w:t>
      </w:r>
      <w:r w:rsidR="00427F42" w:rsidRPr="00427F42">
        <w:rPr>
          <w:rFonts w:cs="等线" w:hint="eastAsia"/>
          <w:sz w:val="32"/>
          <w:szCs w:val="32"/>
        </w:rPr>
        <w:t>专业师资、实践教学设施、辅助教学设施等教学资源配比</w:t>
      </w:r>
      <w:r w:rsidRPr="00094795">
        <w:rPr>
          <w:rFonts w:cs="等线" w:hint="eastAsia"/>
          <w:sz w:val="32"/>
          <w:szCs w:val="32"/>
        </w:rPr>
        <w:t>上限（一般为各专业不超过</w:t>
      </w:r>
      <w:r w:rsidRPr="00094795">
        <w:rPr>
          <w:rFonts w:cs="等线"/>
          <w:sz w:val="32"/>
          <w:szCs w:val="32"/>
        </w:rPr>
        <w:t>30</w:t>
      </w:r>
      <w:r w:rsidRPr="00094795">
        <w:rPr>
          <w:rFonts w:cs="等线" w:hint="eastAsia"/>
          <w:sz w:val="32"/>
          <w:szCs w:val="32"/>
        </w:rPr>
        <w:t>人）</w:t>
      </w:r>
      <w:r w:rsidRPr="009D325E">
        <w:rPr>
          <w:rFonts w:cs="等线" w:hint="eastAsia"/>
          <w:sz w:val="32"/>
          <w:szCs w:val="32"/>
        </w:rPr>
        <w:t>的条件下，大类内学生可根据</w:t>
      </w:r>
      <w:r>
        <w:rPr>
          <w:rFonts w:cs="等线" w:hint="eastAsia"/>
          <w:sz w:val="32"/>
          <w:szCs w:val="32"/>
        </w:rPr>
        <w:t>个人</w:t>
      </w:r>
      <w:r w:rsidRPr="009D325E">
        <w:rPr>
          <w:rFonts w:cs="等线" w:hint="eastAsia"/>
          <w:sz w:val="32"/>
          <w:szCs w:val="32"/>
        </w:rPr>
        <w:t>学习兴趣</w:t>
      </w:r>
      <w:r>
        <w:rPr>
          <w:rFonts w:cs="等线" w:hint="eastAsia"/>
          <w:sz w:val="32"/>
          <w:szCs w:val="32"/>
        </w:rPr>
        <w:t>，填写专业选择志愿并签署志愿选择承诺书。</w:t>
      </w:r>
    </w:p>
    <w:p w:rsidR="00A05526" w:rsidRDefault="00A05526" w:rsidP="00867651">
      <w:pPr>
        <w:rPr>
          <w:rFonts w:cs="Times New Roman"/>
          <w:sz w:val="32"/>
          <w:szCs w:val="32"/>
        </w:rPr>
      </w:pPr>
      <w:r w:rsidRPr="00867651">
        <w:rPr>
          <w:rFonts w:cs="等线" w:hint="eastAsia"/>
          <w:sz w:val="32"/>
          <w:szCs w:val="32"/>
        </w:rPr>
        <w:t>第四</w:t>
      </w:r>
      <w:r>
        <w:rPr>
          <w:rFonts w:cs="等线" w:hint="eastAsia"/>
          <w:sz w:val="32"/>
          <w:szCs w:val="32"/>
        </w:rPr>
        <w:t>条</w:t>
      </w:r>
      <w:r>
        <w:rPr>
          <w:sz w:val="32"/>
          <w:szCs w:val="32"/>
        </w:rPr>
        <w:t xml:space="preserve">   </w:t>
      </w:r>
      <w:r w:rsidRPr="009D325E">
        <w:rPr>
          <w:rFonts w:cs="等线" w:hint="eastAsia"/>
          <w:sz w:val="32"/>
          <w:szCs w:val="32"/>
        </w:rPr>
        <w:t>当专业选择人数超过</w:t>
      </w:r>
      <w:r w:rsidR="00427F42" w:rsidRPr="00427F42">
        <w:rPr>
          <w:rFonts w:cs="等线" w:hint="eastAsia"/>
          <w:sz w:val="32"/>
          <w:szCs w:val="32"/>
        </w:rPr>
        <w:t>教学资源配比</w:t>
      </w:r>
      <w:r w:rsidRPr="009D325E">
        <w:rPr>
          <w:rFonts w:cs="等线" w:hint="eastAsia"/>
          <w:sz w:val="32"/>
          <w:szCs w:val="32"/>
        </w:rPr>
        <w:t>时，</w:t>
      </w:r>
      <w:r w:rsidR="00BC6520">
        <w:rPr>
          <w:rFonts w:cs="等线" w:hint="eastAsia"/>
          <w:sz w:val="32"/>
          <w:szCs w:val="32"/>
        </w:rPr>
        <w:t>学生</w:t>
      </w:r>
      <w:r w:rsidR="00BC6520" w:rsidRPr="009D325E">
        <w:rPr>
          <w:rFonts w:cs="等线" w:hint="eastAsia"/>
          <w:sz w:val="32"/>
          <w:szCs w:val="32"/>
        </w:rPr>
        <w:t>按第一、二</w:t>
      </w:r>
      <w:r w:rsidR="00BC6520">
        <w:rPr>
          <w:rFonts w:cs="等线" w:hint="eastAsia"/>
          <w:sz w:val="32"/>
          <w:szCs w:val="32"/>
        </w:rPr>
        <w:t>学</w:t>
      </w:r>
      <w:r w:rsidR="00BC6520" w:rsidRPr="009D325E">
        <w:rPr>
          <w:rFonts w:cs="等线" w:hint="eastAsia"/>
          <w:sz w:val="32"/>
          <w:szCs w:val="32"/>
        </w:rPr>
        <w:t>年</w:t>
      </w:r>
      <w:r w:rsidR="00BC6520">
        <w:rPr>
          <w:rFonts w:cs="等线" w:hint="eastAsia"/>
          <w:sz w:val="32"/>
          <w:szCs w:val="32"/>
        </w:rPr>
        <w:t>的</w:t>
      </w:r>
      <w:r w:rsidR="00BC6520" w:rsidRPr="009D325E">
        <w:rPr>
          <w:rFonts w:cs="等线" w:hint="eastAsia"/>
          <w:sz w:val="32"/>
          <w:szCs w:val="32"/>
        </w:rPr>
        <w:t>学习成绩和综合测评成绩</w:t>
      </w:r>
      <w:r w:rsidR="00BC6520" w:rsidRPr="009D325E">
        <w:rPr>
          <w:sz w:val="32"/>
          <w:szCs w:val="32"/>
        </w:rPr>
        <w:t>8</w:t>
      </w:r>
      <w:r w:rsidR="00BC6520" w:rsidRPr="009D325E">
        <w:rPr>
          <w:rFonts w:cs="等线" w:hint="eastAsia"/>
          <w:sz w:val="32"/>
          <w:szCs w:val="32"/>
        </w:rPr>
        <w:t>：</w:t>
      </w:r>
      <w:r w:rsidR="00BC6520" w:rsidRPr="009D325E">
        <w:rPr>
          <w:sz w:val="32"/>
          <w:szCs w:val="32"/>
        </w:rPr>
        <w:t>2</w:t>
      </w:r>
      <w:r w:rsidR="00BC6520">
        <w:rPr>
          <w:rFonts w:cs="等线" w:hint="eastAsia"/>
          <w:sz w:val="32"/>
          <w:szCs w:val="32"/>
        </w:rPr>
        <w:t>进行排序，</w:t>
      </w:r>
      <w:r w:rsidR="00427F42" w:rsidRPr="00427F42">
        <w:rPr>
          <w:rFonts w:cs="等线" w:hint="eastAsia"/>
          <w:sz w:val="32"/>
          <w:szCs w:val="32"/>
        </w:rPr>
        <w:t>大类内跨专业填报志愿</w:t>
      </w:r>
      <w:r w:rsidRPr="009D325E">
        <w:rPr>
          <w:rFonts w:cs="等线" w:hint="eastAsia"/>
          <w:sz w:val="32"/>
          <w:szCs w:val="32"/>
        </w:rPr>
        <w:t>（高考类型为文史的学生选择数字媒体技术专业</w:t>
      </w:r>
      <w:r>
        <w:rPr>
          <w:rFonts w:cs="等线" w:hint="eastAsia"/>
          <w:sz w:val="32"/>
          <w:szCs w:val="32"/>
        </w:rPr>
        <w:t>，</w:t>
      </w:r>
      <w:r w:rsidRPr="009D325E">
        <w:rPr>
          <w:rFonts w:cs="等线" w:hint="eastAsia"/>
          <w:sz w:val="32"/>
          <w:szCs w:val="32"/>
        </w:rPr>
        <w:t>或高考类型为理工的学生选择数字媒体艺术专业）的学生</w:t>
      </w:r>
      <w:r w:rsidR="00BC6520">
        <w:rPr>
          <w:rFonts w:cs="等线" w:hint="eastAsia"/>
          <w:sz w:val="32"/>
          <w:szCs w:val="32"/>
        </w:rPr>
        <w:t>排序在非跨</w:t>
      </w:r>
      <w:r w:rsidR="00DF08CF">
        <w:rPr>
          <w:rFonts w:cs="等线" w:hint="eastAsia"/>
          <w:sz w:val="32"/>
          <w:szCs w:val="32"/>
        </w:rPr>
        <w:t>专业填报志愿的</w:t>
      </w:r>
      <w:r w:rsidR="00BC6520">
        <w:rPr>
          <w:rFonts w:cs="等线" w:hint="eastAsia"/>
          <w:sz w:val="32"/>
          <w:szCs w:val="32"/>
        </w:rPr>
        <w:t>学生之后</w:t>
      </w:r>
      <w:r>
        <w:rPr>
          <w:rFonts w:cs="等线" w:hint="eastAsia"/>
          <w:sz w:val="32"/>
          <w:szCs w:val="32"/>
        </w:rPr>
        <w:t>，</w:t>
      </w:r>
      <w:r w:rsidR="00DF08CF">
        <w:rPr>
          <w:rFonts w:cs="等线" w:hint="eastAsia"/>
          <w:sz w:val="32"/>
          <w:szCs w:val="32"/>
        </w:rPr>
        <w:t>排名</w:t>
      </w:r>
      <w:r>
        <w:rPr>
          <w:rFonts w:cs="等线" w:hint="eastAsia"/>
          <w:sz w:val="32"/>
          <w:szCs w:val="32"/>
        </w:rPr>
        <w:t>由高到低依次按第一志愿专业录取</w:t>
      </w:r>
      <w:r w:rsidR="00427F42">
        <w:rPr>
          <w:rFonts w:cs="等线" w:hint="eastAsia"/>
          <w:sz w:val="32"/>
          <w:szCs w:val="32"/>
        </w:rPr>
        <w:t>，额满为止。</w:t>
      </w:r>
    </w:p>
    <w:p w:rsidR="00094795" w:rsidRDefault="00A05526" w:rsidP="00886925">
      <w:pPr>
        <w:rPr>
          <w:sz w:val="32"/>
          <w:szCs w:val="32"/>
        </w:rPr>
      </w:pPr>
      <w:r>
        <w:rPr>
          <w:rFonts w:cs="等线" w:hint="eastAsia"/>
          <w:sz w:val="32"/>
          <w:szCs w:val="32"/>
        </w:rPr>
        <w:t>第五条</w:t>
      </w:r>
      <w:r>
        <w:rPr>
          <w:sz w:val="32"/>
          <w:szCs w:val="32"/>
        </w:rPr>
        <w:t xml:space="preserve">    </w:t>
      </w:r>
      <w:r w:rsidR="001A2AD8">
        <w:rPr>
          <w:rFonts w:hint="eastAsia"/>
          <w:sz w:val="32"/>
          <w:szCs w:val="32"/>
        </w:rPr>
        <w:t>专业分流流程</w:t>
      </w:r>
      <w:r w:rsidR="00811B98">
        <w:rPr>
          <w:rFonts w:hint="eastAsia"/>
          <w:sz w:val="32"/>
          <w:szCs w:val="32"/>
        </w:rPr>
        <w:t>：</w:t>
      </w:r>
    </w:p>
    <w:p w:rsidR="001A2AD8" w:rsidRDefault="00094795" w:rsidP="0088692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（一）学生选择分流专业前，向学生进行专业宣讲，做好学生动</w:t>
      </w:r>
      <w:r>
        <w:rPr>
          <w:rFonts w:hint="eastAsia"/>
          <w:sz w:val="32"/>
          <w:szCs w:val="32"/>
        </w:rPr>
        <w:lastRenderedPageBreak/>
        <w:t>员工作。</w:t>
      </w:r>
    </w:p>
    <w:p w:rsidR="00094795" w:rsidRDefault="00094795" w:rsidP="0088692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（二）组织学生填报志愿，根据选专业办法完成分流工作。</w:t>
      </w:r>
    </w:p>
    <w:p w:rsidR="00094795" w:rsidRPr="00094795" w:rsidRDefault="00094795" w:rsidP="0088692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（三）学院进行公示，如学生对公示有异议，应在公示期内向学院提出书面材料，由学院核实、处理。</w:t>
      </w:r>
    </w:p>
    <w:p w:rsidR="00A05526" w:rsidRDefault="001A2AD8" w:rsidP="00886925">
      <w:pPr>
        <w:rPr>
          <w:rFonts w:cs="等线"/>
          <w:sz w:val="32"/>
          <w:szCs w:val="32"/>
        </w:rPr>
      </w:pPr>
      <w:r>
        <w:rPr>
          <w:rFonts w:hint="eastAsia"/>
          <w:sz w:val="32"/>
          <w:szCs w:val="32"/>
        </w:rPr>
        <w:t>第六条</w:t>
      </w:r>
      <w:r>
        <w:rPr>
          <w:rFonts w:hint="eastAsia"/>
          <w:sz w:val="32"/>
          <w:szCs w:val="32"/>
        </w:rPr>
        <w:t xml:space="preserve">    </w:t>
      </w:r>
      <w:r w:rsidR="00094795">
        <w:rPr>
          <w:rFonts w:cs="等线" w:hint="eastAsia"/>
          <w:sz w:val="32"/>
          <w:szCs w:val="32"/>
        </w:rPr>
        <w:t>专业选择管理办法等其它相关政策，均遵守学校本科生院大类内专业选择管理办法规章执行。</w:t>
      </w:r>
    </w:p>
    <w:p w:rsidR="001A2AD8" w:rsidRPr="009D325E" w:rsidRDefault="001A2AD8" w:rsidP="00886925">
      <w:pPr>
        <w:rPr>
          <w:rFonts w:cs="Times New Roman"/>
          <w:sz w:val="32"/>
          <w:szCs w:val="32"/>
        </w:rPr>
      </w:pPr>
      <w:r>
        <w:rPr>
          <w:rFonts w:cs="等线" w:hint="eastAsia"/>
          <w:sz w:val="32"/>
          <w:szCs w:val="32"/>
        </w:rPr>
        <w:t>第七条</w:t>
      </w:r>
      <w:r>
        <w:rPr>
          <w:rFonts w:cs="等线" w:hint="eastAsia"/>
          <w:sz w:val="32"/>
          <w:szCs w:val="32"/>
        </w:rPr>
        <w:t xml:space="preserve">    </w:t>
      </w:r>
      <w:r w:rsidR="00094795">
        <w:rPr>
          <w:rFonts w:cs="等线" w:hint="eastAsia"/>
          <w:sz w:val="32"/>
          <w:szCs w:val="32"/>
        </w:rPr>
        <w:t>附则：</w:t>
      </w:r>
      <w:r>
        <w:rPr>
          <w:rFonts w:hint="eastAsia"/>
          <w:sz w:val="32"/>
          <w:szCs w:val="32"/>
        </w:rPr>
        <w:t>其他未尽事宜</w:t>
      </w:r>
      <w:r w:rsidR="00094795">
        <w:rPr>
          <w:rFonts w:hint="eastAsia"/>
          <w:sz w:val="32"/>
          <w:szCs w:val="32"/>
        </w:rPr>
        <w:t>，学院授权媒体技术与艺术系对本办法进行解释</w:t>
      </w:r>
      <w:r>
        <w:rPr>
          <w:rFonts w:cs="等线" w:hint="eastAsia"/>
          <w:sz w:val="32"/>
          <w:szCs w:val="32"/>
        </w:rPr>
        <w:t>。</w:t>
      </w:r>
    </w:p>
    <w:p w:rsidR="00A05526" w:rsidRPr="009D325E" w:rsidRDefault="00A05526" w:rsidP="00A00967">
      <w:pPr>
        <w:ind w:firstLineChars="200" w:firstLine="640"/>
        <w:rPr>
          <w:rFonts w:cs="Times New Roman"/>
          <w:strike/>
          <w:sz w:val="32"/>
          <w:szCs w:val="32"/>
        </w:rPr>
      </w:pPr>
    </w:p>
    <w:sectPr w:rsidR="00A05526" w:rsidRPr="009D325E" w:rsidSect="00F01285">
      <w:pgSz w:w="11900" w:h="16840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91564"/>
    <w:multiLevelType w:val="hybridMultilevel"/>
    <w:tmpl w:val="E6AE3978"/>
    <w:lvl w:ilvl="0" w:tplc="985441E2">
      <w:start w:val="3"/>
      <w:numFmt w:val="japaneseCounting"/>
      <w:lvlText w:val="第%1条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41C3FC7"/>
    <w:multiLevelType w:val="hybridMultilevel"/>
    <w:tmpl w:val="F280A8BE"/>
    <w:lvl w:ilvl="0" w:tplc="D968211E">
      <w:start w:val="4"/>
      <w:numFmt w:val="japaneseCounting"/>
      <w:lvlText w:val="第%1条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hideGrammaticalError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4C"/>
    <w:rsid w:val="000211B3"/>
    <w:rsid w:val="00055A91"/>
    <w:rsid w:val="00074C43"/>
    <w:rsid w:val="00094795"/>
    <w:rsid w:val="000C772A"/>
    <w:rsid w:val="001261D3"/>
    <w:rsid w:val="00190133"/>
    <w:rsid w:val="001A2AD8"/>
    <w:rsid w:val="001E37D8"/>
    <w:rsid w:val="003154E3"/>
    <w:rsid w:val="00427F42"/>
    <w:rsid w:val="00484308"/>
    <w:rsid w:val="004A7E55"/>
    <w:rsid w:val="0064244C"/>
    <w:rsid w:val="006F1F17"/>
    <w:rsid w:val="007444BA"/>
    <w:rsid w:val="00811B98"/>
    <w:rsid w:val="00867651"/>
    <w:rsid w:val="00886925"/>
    <w:rsid w:val="00903AAA"/>
    <w:rsid w:val="009D325E"/>
    <w:rsid w:val="00A00967"/>
    <w:rsid w:val="00A05526"/>
    <w:rsid w:val="00A12366"/>
    <w:rsid w:val="00A873B7"/>
    <w:rsid w:val="00AA3BB4"/>
    <w:rsid w:val="00B2628C"/>
    <w:rsid w:val="00BC6520"/>
    <w:rsid w:val="00BF5E11"/>
    <w:rsid w:val="00C46581"/>
    <w:rsid w:val="00DB3C3D"/>
    <w:rsid w:val="00DF08CF"/>
    <w:rsid w:val="00E8441B"/>
    <w:rsid w:val="00E84D88"/>
    <w:rsid w:val="00EA5527"/>
    <w:rsid w:val="00F01285"/>
    <w:rsid w:val="00F3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2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2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Chunhui Zheng</dc:creator>
  <cp:lastModifiedBy>微软用户</cp:lastModifiedBy>
  <cp:revision>2</cp:revision>
  <dcterms:created xsi:type="dcterms:W3CDTF">2018-07-26T04:32:00Z</dcterms:created>
  <dcterms:modified xsi:type="dcterms:W3CDTF">2018-07-26T04:32:00Z</dcterms:modified>
</cp:coreProperties>
</file>