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1115" w:type="dxa"/>
        <w:tblInd w:w="102" w:type="dxa"/>
        <w:tblLayout w:type="fixed"/>
        <w:tblCellMar>
          <w:top w:w="0" w:type="dxa"/>
          <w:left w:w="0" w:type="dxa"/>
          <w:bottom w:w="0" w:type="dxa"/>
          <w:right w:w="0" w:type="dxa"/>
        </w:tblCellMar>
      </w:tblPr>
      <w:tblGrid>
        <w:gridCol w:w="11115"/>
      </w:tblGrid>
      <w:tr>
        <w:tblPrEx>
          <w:tblCellMar>
            <w:top w:w="0" w:type="dxa"/>
            <w:left w:w="0" w:type="dxa"/>
            <w:bottom w:w="0" w:type="dxa"/>
            <w:right w:w="0" w:type="dxa"/>
          </w:tblCellMar>
        </w:tblPrEx>
        <w:trPr>
          <w:trHeight w:val="1035" w:hRule="exact"/>
        </w:trPr>
        <w:tc>
          <w:tcPr>
            <w:tcW w:w="11115" w:type="dxa"/>
            <w:tcBorders>
              <w:top w:val="single" w:color="000000" w:sz="6" w:space="0"/>
              <w:left w:val="single" w:color="000000" w:sz="6" w:space="0"/>
              <w:bottom w:val="single" w:color="000000" w:sz="6" w:space="0"/>
              <w:right w:val="single" w:color="000000" w:sz="6" w:space="0"/>
            </w:tcBorders>
          </w:tcPr>
          <w:p>
            <w:pPr>
              <w:spacing w:before="12"/>
              <w:ind w:left="187"/>
              <w:jc w:val="left"/>
              <w:rPr>
                <w:rFonts w:ascii="黑体" w:hAnsi="黑体" w:eastAsia="黑体" w:cs="黑体"/>
                <w:kern w:val="0"/>
                <w:sz w:val="24"/>
                <w:szCs w:val="24"/>
                <w:lang w:eastAsia="zh-CN"/>
              </w:rPr>
            </w:pPr>
            <w:r>
              <w:rPr>
                <w:rFonts w:ascii="黑体" w:hAnsi="黑体" w:eastAsia="黑体" w:cs="黑体"/>
                <w:kern w:val="0"/>
                <w:sz w:val="24"/>
                <w:szCs w:val="24"/>
                <w:lang w:eastAsia="zh-CN"/>
              </w:rPr>
              <w:t>2023年招生计划</w:t>
            </w:r>
          </w:p>
          <w:p>
            <w:pPr>
              <w:spacing w:before="211"/>
              <w:ind w:left="187"/>
              <w:jc w:val="left"/>
              <w:rPr>
                <w:rFonts w:ascii="黑体" w:hAnsi="黑体" w:eastAsia="黑体" w:cs="黑体"/>
                <w:kern w:val="0"/>
                <w:sz w:val="24"/>
                <w:szCs w:val="24"/>
                <w:lang w:eastAsia="zh-CN"/>
              </w:rPr>
            </w:pPr>
            <w:r>
              <w:rPr>
                <w:rFonts w:ascii="黑体" w:hAnsi="黑体" w:eastAsia="黑体" w:cs="黑体"/>
                <w:kern w:val="0"/>
                <w:sz w:val="24"/>
                <w:szCs w:val="24"/>
                <w:lang w:eastAsia="zh-CN"/>
              </w:rPr>
              <w:t>六、预计招收博士生的课题研究方向和研究工作简介</w:t>
            </w:r>
          </w:p>
        </w:tc>
      </w:tr>
      <w:tr>
        <w:tblPrEx>
          <w:tblCellMar>
            <w:top w:w="0" w:type="dxa"/>
            <w:left w:w="0" w:type="dxa"/>
            <w:bottom w:w="0" w:type="dxa"/>
            <w:right w:w="0" w:type="dxa"/>
          </w:tblCellMar>
        </w:tblPrEx>
        <w:trPr>
          <w:trHeight w:val="1170" w:hRule="exact"/>
        </w:trPr>
        <w:tc>
          <w:tcPr>
            <w:tcW w:w="11115" w:type="dxa"/>
            <w:tcBorders>
              <w:top w:val="single" w:color="000000" w:sz="6" w:space="0"/>
              <w:left w:val="single" w:color="000000" w:sz="6" w:space="0"/>
              <w:bottom w:val="single" w:color="000000" w:sz="6" w:space="0"/>
              <w:right w:val="single" w:color="000000" w:sz="6" w:space="0"/>
            </w:tcBorders>
          </w:tcPr>
          <w:p>
            <w:pPr>
              <w:spacing w:line="311" w:lineRule="exact"/>
              <w:ind w:left="187"/>
              <w:jc w:val="left"/>
              <w:rPr>
                <w:rFonts w:ascii="宋体" w:hAnsi="宋体" w:eastAsia="宋体" w:cs="宋体"/>
                <w:kern w:val="0"/>
                <w:sz w:val="22"/>
                <w:lang w:eastAsia="zh-CN"/>
              </w:rPr>
            </w:pPr>
            <w:r>
              <w:rPr>
                <w:rFonts w:ascii="黑体" w:hAnsi="黑体" w:eastAsia="黑体" w:cs="黑体"/>
                <w:kern w:val="0"/>
                <w:sz w:val="24"/>
                <w:szCs w:val="24"/>
                <w:lang w:eastAsia="zh-CN"/>
              </w:rPr>
              <w:t>1.博士论文研究方向：</w:t>
            </w:r>
            <w:r>
              <w:rPr>
                <w:rFonts w:ascii="黑体" w:hAnsi="黑体" w:eastAsia="黑体" w:cs="黑体"/>
                <w:spacing w:val="59"/>
                <w:kern w:val="0"/>
                <w:sz w:val="24"/>
                <w:szCs w:val="24"/>
                <w:lang w:eastAsia="zh-CN"/>
              </w:rPr>
              <w:t xml:space="preserve"> </w:t>
            </w:r>
          </w:p>
          <w:p>
            <w:pPr>
              <w:tabs>
                <w:tab w:val="left" w:pos="3674"/>
                <w:tab w:val="left" w:pos="7199"/>
              </w:tabs>
              <w:spacing w:before="129"/>
              <w:ind w:right="659"/>
              <w:jc w:val="center"/>
              <w:rPr>
                <w:rFonts w:ascii="宋体" w:hAnsi="宋体" w:eastAsia="宋体" w:cs="宋体"/>
                <w:kern w:val="0"/>
                <w:sz w:val="22"/>
                <w:lang w:eastAsia="zh-CN"/>
              </w:rPr>
            </w:pPr>
            <w:r>
              <w:rPr>
                <w:rFonts w:ascii="宋体" w:hAnsi="宋体" w:eastAsia="宋体" w:cs="宋体"/>
                <w:kern w:val="0"/>
                <w:sz w:val="22"/>
                <w:lang w:eastAsia="zh-CN"/>
              </w:rPr>
              <w:t>选题类别：</w:t>
            </w:r>
            <w:r>
              <w:rPr>
                <w:rFonts w:ascii="宋体" w:hAnsi="宋体" w:eastAsia="宋体" w:cs="宋体"/>
                <w:spacing w:val="-2"/>
                <w:kern w:val="0"/>
                <w:sz w:val="22"/>
                <w:lang w:eastAsia="zh-CN"/>
              </w:rPr>
              <w:t xml:space="preserve"> </w:t>
            </w:r>
            <w:r>
              <w:rPr>
                <w:rFonts w:ascii="宋体" w:hAnsi="宋体" w:eastAsia="宋体" w:cs="宋体"/>
                <w:kern w:val="0"/>
                <w:sz w:val="22"/>
                <w:lang w:eastAsia="zh-CN"/>
              </w:rPr>
              <w:t>□基础性研究</w:t>
            </w:r>
            <w:r>
              <w:rPr>
                <w:rFonts w:ascii="宋体" w:hAnsi="宋体" w:eastAsia="宋体" w:cs="宋体"/>
                <w:kern w:val="0"/>
                <w:sz w:val="22"/>
                <w:lang w:eastAsia="zh-CN"/>
              </w:rPr>
              <w:tab/>
            </w:r>
            <w:r>
              <w:rPr>
                <w:rFonts w:ascii="宋体" w:hAnsi="宋体" w:eastAsia="宋体" w:cs="宋体"/>
                <w:kern w:val="0"/>
                <w:sz w:val="22"/>
                <w:lang w:eastAsia="zh-CN"/>
              </w:rPr>
              <w:t>□应用性研究</w:t>
            </w:r>
            <w:r>
              <w:rPr>
                <w:rFonts w:ascii="宋体" w:hAnsi="宋体" w:eastAsia="宋体" w:cs="宋体"/>
                <w:kern w:val="0"/>
                <w:sz w:val="22"/>
                <w:lang w:eastAsia="zh-CN"/>
              </w:rPr>
              <w:tab/>
            </w:r>
            <w:r>
              <w:rPr>
                <w:rFonts w:ascii="宋体" w:hAnsi="宋体" w:eastAsia="宋体" w:cs="宋体"/>
                <w:kern w:val="0"/>
                <w:sz w:val="22"/>
                <w:lang w:eastAsia="zh-CN"/>
              </w:rPr>
              <w:t>□工程技术攻关研究</w:t>
            </w:r>
          </w:p>
          <w:p>
            <w:pPr>
              <w:tabs>
                <w:tab w:val="left" w:pos="2489"/>
                <w:tab w:val="left" w:pos="6014"/>
              </w:tabs>
              <w:spacing w:before="42"/>
              <w:ind w:right="824"/>
              <w:jc w:val="center"/>
              <w:rPr>
                <w:rFonts w:ascii="宋体" w:hAnsi="宋体" w:eastAsia="宋体" w:cs="宋体"/>
                <w:kern w:val="0"/>
                <w:sz w:val="22"/>
                <w:lang w:eastAsia="zh-CN"/>
              </w:rPr>
            </w:pPr>
            <w:r>
              <w:rPr>
                <w:rFonts w:ascii="宋体" w:hAnsi="宋体" w:eastAsia="宋体" w:cs="宋体"/>
                <w:kern w:val="0"/>
                <w:sz w:val="22"/>
                <w:lang w:eastAsia="zh-CN"/>
              </w:rPr>
              <w:t>□新开辟的研究方向</w:t>
            </w:r>
            <w:r>
              <w:rPr>
                <w:rFonts w:ascii="宋体" w:hAnsi="宋体" w:eastAsia="宋体" w:cs="宋体"/>
                <w:kern w:val="0"/>
                <w:sz w:val="22"/>
                <w:lang w:eastAsia="zh-CN"/>
              </w:rPr>
              <w:tab/>
            </w:r>
            <w:r>
              <w:rPr>
                <w:rFonts w:ascii="宋体" w:hAnsi="宋体" w:eastAsia="宋体" w:cs="宋体"/>
                <w:kern w:val="0"/>
                <w:sz w:val="22"/>
                <w:lang w:eastAsia="zh-CN"/>
              </w:rPr>
              <w:sym w:font="Wingdings 2" w:char="0052"/>
            </w:r>
            <w:r>
              <w:rPr>
                <w:rFonts w:ascii="宋体" w:hAnsi="宋体" w:eastAsia="宋体" w:cs="宋体"/>
                <w:kern w:val="0"/>
                <w:sz w:val="22"/>
                <w:lang w:eastAsia="zh-CN"/>
              </w:rPr>
              <w:t>已有研究方向的继续</w:t>
            </w:r>
            <w:r>
              <w:rPr>
                <w:rFonts w:ascii="宋体" w:hAnsi="宋体" w:eastAsia="宋体" w:cs="宋体"/>
                <w:kern w:val="0"/>
                <w:sz w:val="22"/>
                <w:lang w:eastAsia="zh-CN"/>
              </w:rPr>
              <w:tab/>
            </w:r>
            <w:r>
              <w:rPr>
                <w:rFonts w:ascii="宋体" w:hAnsi="宋体" w:eastAsia="宋体" w:cs="宋体"/>
                <w:kern w:val="0"/>
                <w:sz w:val="22"/>
                <w:lang w:eastAsia="zh-CN"/>
              </w:rPr>
              <w:t>□其他</w:t>
            </w:r>
          </w:p>
        </w:tc>
      </w:tr>
      <w:tr>
        <w:tblPrEx>
          <w:tblCellMar>
            <w:top w:w="0" w:type="dxa"/>
            <w:left w:w="0" w:type="dxa"/>
            <w:bottom w:w="0" w:type="dxa"/>
            <w:right w:w="0" w:type="dxa"/>
          </w:tblCellMar>
        </w:tblPrEx>
        <w:trPr>
          <w:trHeight w:val="10995" w:hRule="exact"/>
        </w:trPr>
        <w:tc>
          <w:tcPr>
            <w:tcW w:w="11115" w:type="dxa"/>
            <w:tcBorders>
              <w:top w:val="single" w:color="000000" w:sz="6" w:space="0"/>
              <w:left w:val="single" w:color="000000" w:sz="6" w:space="0"/>
              <w:bottom w:val="single" w:color="000000" w:sz="6" w:space="0"/>
              <w:right w:val="single" w:color="000000" w:sz="6" w:space="0"/>
            </w:tcBorders>
          </w:tcPr>
          <w:p>
            <w:pPr>
              <w:spacing w:line="311" w:lineRule="exact"/>
              <w:ind w:left="187"/>
              <w:jc w:val="left"/>
              <w:rPr>
                <w:rFonts w:ascii="黑体" w:hAnsi="黑体" w:eastAsia="黑体" w:cs="黑体"/>
                <w:kern w:val="0"/>
                <w:sz w:val="24"/>
                <w:szCs w:val="24"/>
                <w:lang w:eastAsia="zh-CN"/>
              </w:rPr>
            </w:pPr>
            <w:r>
              <w:rPr>
                <w:rFonts w:ascii="黑体" w:hAnsi="黑体" w:eastAsia="黑体" w:cs="黑体"/>
                <w:kern w:val="0"/>
                <w:sz w:val="24"/>
                <w:szCs w:val="24"/>
                <w:lang w:eastAsia="zh-CN"/>
              </w:rPr>
              <w:t>2.博士论文的选题背景及意义和主要研究内容简介</w:t>
            </w:r>
          </w:p>
          <w:p>
            <w:pPr>
              <w:keepNext w:val="0"/>
              <w:keepLines w:val="0"/>
              <w:pageBreakBefore w:val="0"/>
              <w:widowControl/>
              <w:suppressLineNumbers w:val="0"/>
              <w:kinsoku/>
              <w:wordWrap/>
              <w:overflowPunct/>
              <w:topLinePunct w:val="0"/>
              <w:autoSpaceDE/>
              <w:autoSpaceDN/>
              <w:bidi w:val="0"/>
              <w:adjustRightInd/>
              <w:snapToGrid/>
              <w:spacing w:line="300" w:lineRule="auto"/>
              <w:ind w:firstLine="450" w:firstLineChars="200"/>
              <w:jc w:val="left"/>
              <w:textAlignment w:val="auto"/>
            </w:pPr>
            <w:r>
              <w:rPr>
                <w:rFonts w:hint="eastAsia" w:ascii="宋体" w:hAnsi="宋体" w:eastAsia="宋体" w:cs="宋体"/>
                <w:color w:val="000000"/>
                <w:kern w:val="0"/>
                <w:sz w:val="22"/>
                <w:szCs w:val="22"/>
                <w:lang w:val="en-US" w:eastAsia="zh-CN" w:bidi="ar"/>
              </w:rPr>
              <w:t xml:space="preserve">星球探测一直都是国际前沿的学术热点方向，我国也已经成功完成了月球探测“绕”、“落”、“回”的三步走。截止到2030年，我国将进一步开展“嫦娥六号”到“嫦娥八号”等月球探测任务，拟建成具备科学探测、科研试验和资源利用技术验证等综合功能的月球机器人科研站基本型。我国的月球探测和行星探测将进入快速发展阶段。因此，为保证我国星球探测任务的顺利实施，相关星球探测机器人理论与技术体系亟需建立。在已成功开展的星球探测任务中，地面遥操作技术一直支撑着科学仪器的控制及探测过程。本课题旨在面向我国月球探测工程需求，解决用于科学探测任务的移动机械臂精准连续遥操作难题。 </w:t>
            </w:r>
          </w:p>
          <w:p>
            <w:pPr>
              <w:keepNext w:val="0"/>
              <w:keepLines w:val="0"/>
              <w:pageBreakBefore w:val="0"/>
              <w:widowControl/>
              <w:suppressLineNumbers w:val="0"/>
              <w:kinsoku/>
              <w:wordWrap/>
              <w:overflowPunct/>
              <w:topLinePunct w:val="0"/>
              <w:autoSpaceDE/>
              <w:autoSpaceDN/>
              <w:bidi w:val="0"/>
              <w:adjustRightInd/>
              <w:snapToGrid/>
              <w:spacing w:line="300" w:lineRule="auto"/>
              <w:ind w:firstLine="450" w:firstLineChars="200"/>
              <w:jc w:val="left"/>
              <w:textAlignment w:val="auto"/>
            </w:pPr>
            <w:r>
              <w:rPr>
                <w:rFonts w:hint="eastAsia" w:ascii="宋体" w:hAnsi="宋体" w:eastAsia="宋体" w:cs="宋体"/>
                <w:color w:val="000000"/>
                <w:kern w:val="0"/>
                <w:sz w:val="22"/>
                <w:szCs w:val="22"/>
                <w:lang w:val="en-US" w:eastAsia="zh-CN" w:bidi="ar"/>
              </w:rPr>
              <w:t xml:space="preserve">当前轮式移动机器人遥操作多数是基于运动学面向纯滚动与非完整约束的理想假设展开的，而月球车移动探测过程中的车-臂-环耦合、车轮纵/侧滑等现象对月球车动力学遥操作带来了新的挑战；对于机械臂遥操作，无论是主从端常用的固定运动映射比例，还是位置-位置与位置-速度的混合映射模式，都难以解决面向月球探测的大工作空间精准作业难题；由于月球车行驶在松软崎岖月表并执行探测任务，移动机械臂成为一个复杂的多输入多输出非线性系统，具有车轮纵/侧滑、车-臂-环强耦合的时变动力学特性，而未建模动态与复杂环境、外部干扰的综合影响，使得松软地形下的移动机械臂遥操作成为机器人遥操作领域尚未解决的一个学术难点。 </w:t>
            </w:r>
          </w:p>
          <w:p>
            <w:pPr>
              <w:keepNext w:val="0"/>
              <w:keepLines w:val="0"/>
              <w:pageBreakBefore w:val="0"/>
              <w:widowControl/>
              <w:suppressLineNumbers w:val="0"/>
              <w:kinsoku/>
              <w:wordWrap/>
              <w:overflowPunct/>
              <w:topLinePunct w:val="0"/>
              <w:autoSpaceDE/>
              <w:autoSpaceDN/>
              <w:bidi w:val="0"/>
              <w:adjustRightInd/>
              <w:snapToGrid/>
              <w:spacing w:line="300" w:lineRule="auto"/>
              <w:ind w:firstLine="450" w:firstLineChars="200"/>
              <w:jc w:val="left"/>
              <w:textAlignment w:val="auto"/>
            </w:pPr>
            <w:r>
              <w:rPr>
                <w:rFonts w:hint="eastAsia" w:ascii="宋体" w:hAnsi="宋体" w:eastAsia="宋体" w:cs="宋体"/>
                <w:color w:val="000000"/>
                <w:kern w:val="0"/>
                <w:sz w:val="22"/>
                <w:szCs w:val="22"/>
                <w:lang w:val="en-US" w:eastAsia="zh-CN" w:bidi="ar"/>
              </w:rPr>
              <w:t xml:space="preserve">因此，面向国家探月工程对移动机械臂遥操作技术的重大需求，本课题拟通过建立考虑车-臂-环耦合动力学、轮地纵/侧滑相互作用机理、虚拟力的从端月球车模型，提出基于指令前馈补偿控制算法及阻抗控制的主从端遥操作控制律，解决车-臂-环耦合的月球车在松软地形下的动力学遥操作难点；通过构建基于主从端大-小双比例的运动映射，提出双操作者协同遥操作方法，解决机械臂在大工作空间下的精准遥操作难点；通过解析移动机械臂遥操作系统多主多从耦合交互作用的机理，建立变时延多边遥操作系统稳定性及透明性设计方法，解决移动机械臂多边遥操作系统设计难点；最后，完成系统一体化集成，搭建实验平台，并开展测试及应用研究，为本课题关键理论与技术的工程化、实用化提供有力支撑。本课题的研究成果不仅可为移动机械臂在探月工程中的应用提供理论基础与可行性方案，还可以推进其在国防、医疗等领域的应用。 </w:t>
            </w:r>
            <w:bookmarkStart w:id="0" w:name="_GoBack"/>
            <w:bookmarkEnd w:id="0"/>
          </w:p>
          <w:p>
            <w:pPr>
              <w:spacing w:line="311" w:lineRule="exact"/>
              <w:ind w:left="187"/>
              <w:jc w:val="left"/>
              <w:rPr>
                <w:rFonts w:ascii="黑体" w:hAnsi="黑体" w:eastAsia="黑体" w:cs="黑体"/>
                <w:kern w:val="0"/>
                <w:sz w:val="24"/>
                <w:szCs w:val="24"/>
                <w:lang w:eastAsia="zh-CN"/>
              </w:rPr>
            </w:pPr>
          </w:p>
        </w:tc>
      </w:tr>
      <w:tr>
        <w:tblPrEx>
          <w:tblCellMar>
            <w:top w:w="0" w:type="dxa"/>
            <w:left w:w="0" w:type="dxa"/>
            <w:bottom w:w="0" w:type="dxa"/>
            <w:right w:w="0" w:type="dxa"/>
          </w:tblCellMar>
        </w:tblPrEx>
        <w:trPr>
          <w:trHeight w:val="1943" w:hRule="exact"/>
        </w:trPr>
        <w:tc>
          <w:tcPr>
            <w:tcW w:w="11115" w:type="dxa"/>
            <w:tcBorders>
              <w:top w:val="single" w:color="000000" w:sz="6" w:space="0"/>
              <w:left w:val="single" w:color="000000" w:sz="6" w:space="0"/>
              <w:bottom w:val="single" w:color="000000" w:sz="6" w:space="0"/>
              <w:right w:val="single" w:color="000000" w:sz="6" w:space="0"/>
            </w:tcBorders>
          </w:tcPr>
          <w:p>
            <w:pPr>
              <w:spacing w:before="27"/>
              <w:ind w:left="187"/>
              <w:jc w:val="left"/>
              <w:rPr>
                <w:rFonts w:ascii="黑体" w:hAnsi="黑体" w:eastAsia="黑体" w:cs="黑体"/>
                <w:kern w:val="0"/>
                <w:sz w:val="24"/>
                <w:szCs w:val="24"/>
                <w:lang w:eastAsia="zh-CN"/>
              </w:rPr>
            </w:pPr>
            <w:r>
              <w:rPr>
                <w:rFonts w:ascii="黑体" w:hAnsi="黑体" w:eastAsia="黑体" w:cs="黑体"/>
                <w:kern w:val="0"/>
                <w:sz w:val="24"/>
                <w:szCs w:val="24"/>
                <w:lang w:eastAsia="zh-CN"/>
              </w:rPr>
              <w:t>3.该选题所依托的科研项目或研究经费来源情况</w:t>
            </w:r>
          </w:p>
          <w:p>
            <w:pPr>
              <w:keepNext w:val="0"/>
              <w:keepLines w:val="0"/>
              <w:widowControl/>
              <w:suppressLineNumbers w:val="0"/>
              <w:jc w:val="left"/>
            </w:pPr>
            <w:r>
              <w:rPr>
                <w:rFonts w:hint="eastAsia" w:ascii="宋体" w:hAnsi="宋体" w:eastAsia="宋体" w:cs="宋体"/>
                <w:color w:val="000000"/>
                <w:kern w:val="0"/>
                <w:sz w:val="22"/>
                <w:szCs w:val="22"/>
                <w:lang w:val="en-US" w:eastAsia="zh-CN" w:bidi="ar"/>
              </w:rPr>
              <w:t>（1）面向月球探测的移动机械臂变时延多边动力学遥操作技术研究，国家自然科学基金面上项目，58万，2022-01至2025-12-01，主持；</w:t>
            </w:r>
          </w:p>
          <w:p>
            <w:pPr>
              <w:keepNext w:val="0"/>
              <w:keepLines w:val="0"/>
              <w:widowControl/>
              <w:suppressLineNumbers w:val="0"/>
              <w:jc w:val="left"/>
            </w:pPr>
            <w:r>
              <w:rPr>
                <w:rFonts w:hint="eastAsia" w:ascii="宋体" w:hAnsi="宋体" w:eastAsia="宋体" w:cs="宋体"/>
                <w:color w:val="000000"/>
                <w:kern w:val="0"/>
                <w:sz w:val="22"/>
                <w:szCs w:val="22"/>
                <w:lang w:val="en-US" w:eastAsia="zh-CN" w:bidi="ar"/>
              </w:rPr>
              <w:t>（2）复杂环境大尺度六足机器人的协同感知-决策-控制方法与验证，国家自然科学基金重点项目子课题，20万，2020-01至2023-12，主持；</w:t>
            </w:r>
          </w:p>
          <w:p>
            <w:pPr>
              <w:keepNext w:val="0"/>
              <w:keepLines w:val="0"/>
              <w:widowControl/>
              <w:suppressLineNumbers w:val="0"/>
              <w:jc w:val="left"/>
              <w:rPr>
                <w:rFonts w:hint="eastAsia" w:ascii="宋体" w:hAnsi="宋体" w:eastAsia="宋体" w:cs="宋体"/>
                <w:kern w:val="0"/>
                <w:sz w:val="22"/>
                <w:lang w:eastAsia="zh-CN"/>
              </w:rPr>
            </w:pPr>
            <w:r>
              <w:rPr>
                <w:rFonts w:hint="eastAsia" w:ascii="宋体" w:hAnsi="宋体" w:eastAsia="宋体" w:cs="宋体"/>
                <w:color w:val="000000"/>
                <w:kern w:val="0"/>
                <w:sz w:val="22"/>
                <w:szCs w:val="22"/>
                <w:lang w:val="en-US" w:eastAsia="zh-CN" w:bidi="ar"/>
              </w:rPr>
              <w:t>（3）湘钢无人驾驶项目-自动倒挂系统，企业横向，88万，2021-06至2022-12，主持。</w:t>
            </w:r>
          </w:p>
        </w:tc>
      </w:tr>
    </w:tbl>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3MTQ4MGJjOTZlNjQzZTNhMzM2MDdjMWJhODk5M2QifQ=="/>
  </w:docVars>
  <w:rsids>
    <w:rsidRoot w:val="00423A2F"/>
    <w:rsid w:val="0027619E"/>
    <w:rsid w:val="003A2ED5"/>
    <w:rsid w:val="00407424"/>
    <w:rsid w:val="00423A2F"/>
    <w:rsid w:val="00482725"/>
    <w:rsid w:val="004D0345"/>
    <w:rsid w:val="007B60CE"/>
    <w:rsid w:val="00934853"/>
    <w:rsid w:val="009A078C"/>
    <w:rsid w:val="00A61294"/>
    <w:rsid w:val="00CD076A"/>
    <w:rsid w:val="00CD383D"/>
    <w:rsid w:val="14B91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table" w:customStyle="1" w:styleId="8">
    <w:name w:val="Table Normal"/>
    <w:semiHidden/>
    <w:unhideWhenUsed/>
    <w:qFormat/>
    <w:uiPriority w:val="2"/>
    <w:pPr>
      <w:widowControl w:val="0"/>
    </w:pPr>
    <w:rPr>
      <w:kern w:val="0"/>
      <w:sz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23</Words>
  <Characters>132</Characters>
  <Lines>1</Lines>
  <Paragraphs>1</Paragraphs>
  <TotalTime>10</TotalTime>
  <ScaleCrop>false</ScaleCrop>
  <LinksUpToDate>false</LinksUpToDate>
  <CharactersWithSpaces>154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2019-08-30T02:12:00Z</dcterms:created>
  <dc:creator>Windows 用户</dc:creator>
  <cp:lastModifiedBy>李卫华</cp:lastModifiedBy>
  <dcterms:modified xsi:type="dcterms:W3CDTF">2022-08-25T00:55:50Z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C8E3EF2CD62C4C29A9C57D217B7D2276</vt:lpwstr>
  </property>
</Properties>
</file>