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Normal"/>
        <w:tblW w:w="0" w:type="auto"/>
        <w:tblInd w:w="102" w:type="dxa"/>
        <w:tblLayout w:type="fixed"/>
        <w:tblLook w:val="01E0" w:firstRow="1" w:lastRow="1" w:firstColumn="1" w:lastColumn="1" w:noHBand="0" w:noVBand="0"/>
      </w:tblPr>
      <w:tblGrid>
        <w:gridCol w:w="11115"/>
      </w:tblGrid>
      <w:tr w:rsidR="0027619E" w:rsidRPr="0027619E" w:rsidTr="00BC5501">
        <w:trPr>
          <w:trHeight w:hRule="exact" w:val="1035"/>
        </w:trPr>
        <w:tc>
          <w:tcPr>
            <w:tcW w:w="11115" w:type="dxa"/>
            <w:tcBorders>
              <w:top w:val="single" w:sz="6" w:space="0" w:color="000000"/>
              <w:left w:val="single" w:sz="6" w:space="0" w:color="000000"/>
              <w:bottom w:val="single" w:sz="6" w:space="0" w:color="000000"/>
              <w:right w:val="single" w:sz="6" w:space="0" w:color="000000"/>
            </w:tcBorders>
          </w:tcPr>
          <w:p w:rsidR="0027619E" w:rsidRPr="0027619E" w:rsidRDefault="0027619E" w:rsidP="0027619E">
            <w:pPr>
              <w:spacing w:before="12"/>
              <w:ind w:left="187"/>
              <w:jc w:val="left"/>
              <w:rPr>
                <w:rFonts w:ascii="黑体" w:eastAsia="黑体" w:hAnsi="黑体" w:cs="黑体"/>
                <w:sz w:val="24"/>
                <w:szCs w:val="24"/>
                <w:lang w:eastAsia="zh-CN"/>
              </w:rPr>
            </w:pPr>
            <w:r w:rsidRPr="0027619E">
              <w:rPr>
                <w:rFonts w:ascii="黑体" w:eastAsia="黑体" w:hAnsi="黑体" w:cs="黑体"/>
                <w:sz w:val="24"/>
                <w:szCs w:val="24"/>
                <w:lang w:eastAsia="zh-CN"/>
              </w:rPr>
              <w:t>202</w:t>
            </w:r>
            <w:r w:rsidR="009A078C">
              <w:rPr>
                <w:rFonts w:ascii="黑体" w:eastAsia="黑体" w:hAnsi="黑体" w:cs="黑体"/>
                <w:sz w:val="24"/>
                <w:szCs w:val="24"/>
                <w:lang w:eastAsia="zh-CN"/>
              </w:rPr>
              <w:t>3</w:t>
            </w:r>
            <w:r w:rsidRPr="0027619E">
              <w:rPr>
                <w:rFonts w:ascii="黑体" w:eastAsia="黑体" w:hAnsi="黑体" w:cs="黑体"/>
                <w:sz w:val="24"/>
                <w:szCs w:val="24"/>
                <w:lang w:eastAsia="zh-CN"/>
              </w:rPr>
              <w:t>年招生计划</w:t>
            </w:r>
          </w:p>
          <w:p w:rsidR="0027619E" w:rsidRPr="0027619E" w:rsidRDefault="0027619E" w:rsidP="0027619E">
            <w:pPr>
              <w:spacing w:before="211"/>
              <w:ind w:left="187"/>
              <w:jc w:val="left"/>
              <w:rPr>
                <w:rFonts w:ascii="黑体" w:eastAsia="黑体" w:hAnsi="黑体" w:cs="黑体"/>
                <w:sz w:val="24"/>
                <w:szCs w:val="24"/>
                <w:lang w:eastAsia="zh-CN"/>
              </w:rPr>
            </w:pPr>
            <w:r w:rsidRPr="0027619E">
              <w:rPr>
                <w:rFonts w:ascii="黑体" w:eastAsia="黑体" w:hAnsi="黑体" w:cs="黑体"/>
                <w:sz w:val="24"/>
                <w:szCs w:val="24"/>
                <w:lang w:eastAsia="zh-CN"/>
              </w:rPr>
              <w:t>六、预计招收博士生的课题研究方向和研究工作简介</w:t>
            </w:r>
          </w:p>
        </w:tc>
      </w:tr>
      <w:tr w:rsidR="0027619E" w:rsidRPr="0027619E" w:rsidTr="00BC5501">
        <w:trPr>
          <w:trHeight w:hRule="exact" w:val="1170"/>
        </w:trPr>
        <w:tc>
          <w:tcPr>
            <w:tcW w:w="11115" w:type="dxa"/>
            <w:tcBorders>
              <w:top w:val="single" w:sz="6" w:space="0" w:color="000000"/>
              <w:left w:val="single" w:sz="6" w:space="0" w:color="000000"/>
              <w:bottom w:val="single" w:sz="6" w:space="0" w:color="000000"/>
              <w:right w:val="single" w:sz="6" w:space="0" w:color="000000"/>
            </w:tcBorders>
          </w:tcPr>
          <w:p w:rsidR="0027619E" w:rsidRPr="0027619E" w:rsidRDefault="0027619E" w:rsidP="0027619E">
            <w:pPr>
              <w:spacing w:line="311" w:lineRule="exact"/>
              <w:ind w:left="187"/>
              <w:jc w:val="left"/>
              <w:rPr>
                <w:rFonts w:ascii="宋体" w:eastAsia="宋体" w:hAnsi="宋体" w:cs="宋体"/>
                <w:lang w:eastAsia="zh-CN"/>
              </w:rPr>
            </w:pPr>
            <w:r w:rsidRPr="0027619E">
              <w:rPr>
                <w:rFonts w:ascii="黑体" w:eastAsia="黑体" w:hAnsi="黑体" w:cs="黑体"/>
                <w:sz w:val="24"/>
                <w:szCs w:val="24"/>
                <w:lang w:eastAsia="zh-CN"/>
              </w:rPr>
              <w:t>1.博士论文研究方向：</w:t>
            </w:r>
            <w:r w:rsidRPr="0027619E">
              <w:rPr>
                <w:rFonts w:ascii="黑体" w:eastAsia="黑体" w:hAnsi="黑体" w:cs="黑体"/>
                <w:spacing w:val="59"/>
                <w:sz w:val="24"/>
                <w:szCs w:val="24"/>
                <w:lang w:eastAsia="zh-CN"/>
              </w:rPr>
              <w:t xml:space="preserve"> </w:t>
            </w:r>
          </w:p>
          <w:p w:rsidR="0027619E" w:rsidRPr="0027619E" w:rsidRDefault="0027619E" w:rsidP="0027619E">
            <w:pPr>
              <w:tabs>
                <w:tab w:val="left" w:pos="3674"/>
                <w:tab w:val="left" w:pos="7199"/>
              </w:tabs>
              <w:spacing w:before="129"/>
              <w:ind w:right="659"/>
              <w:jc w:val="center"/>
              <w:rPr>
                <w:rFonts w:ascii="宋体" w:eastAsia="宋体" w:hAnsi="宋体" w:cs="宋体"/>
                <w:lang w:eastAsia="zh-CN"/>
              </w:rPr>
            </w:pPr>
            <w:r w:rsidRPr="0027619E">
              <w:rPr>
                <w:rFonts w:ascii="宋体" w:eastAsia="宋体" w:hAnsi="宋体" w:cs="宋体"/>
                <w:lang w:eastAsia="zh-CN"/>
              </w:rPr>
              <w:t>选题类别：</w:t>
            </w:r>
            <w:r w:rsidRPr="0027619E">
              <w:rPr>
                <w:rFonts w:ascii="宋体" w:eastAsia="宋体" w:hAnsi="宋体" w:cs="宋体"/>
                <w:spacing w:val="-2"/>
                <w:lang w:eastAsia="zh-CN"/>
              </w:rPr>
              <w:t xml:space="preserve"> </w:t>
            </w:r>
            <w:r w:rsidRPr="0027619E">
              <w:rPr>
                <w:rFonts w:ascii="宋体" w:eastAsia="宋体" w:hAnsi="宋体" w:cs="宋体"/>
                <w:lang w:eastAsia="zh-CN"/>
              </w:rPr>
              <w:t>□基础性研究</w:t>
            </w:r>
            <w:r w:rsidRPr="0027619E">
              <w:rPr>
                <w:rFonts w:ascii="宋体" w:eastAsia="宋体" w:hAnsi="宋体" w:cs="宋体"/>
                <w:lang w:eastAsia="zh-CN"/>
              </w:rPr>
              <w:tab/>
            </w:r>
            <w:r w:rsidR="00CD076A" w:rsidRPr="0027619E">
              <w:rPr>
                <w:rFonts w:ascii="宋体" w:eastAsia="宋体" w:hAnsi="宋体" w:cs="宋体"/>
                <w:lang w:eastAsia="zh-CN"/>
              </w:rPr>
              <w:t>□</w:t>
            </w:r>
            <w:r w:rsidRPr="0027619E">
              <w:rPr>
                <w:rFonts w:ascii="宋体" w:eastAsia="宋体" w:hAnsi="宋体" w:cs="宋体"/>
                <w:lang w:eastAsia="zh-CN"/>
              </w:rPr>
              <w:t>应用性研究</w:t>
            </w:r>
            <w:r w:rsidRPr="0027619E">
              <w:rPr>
                <w:rFonts w:ascii="宋体" w:eastAsia="宋体" w:hAnsi="宋体" w:cs="宋体"/>
                <w:lang w:eastAsia="zh-CN"/>
              </w:rPr>
              <w:tab/>
            </w:r>
            <w:r w:rsidR="006D166E" w:rsidRPr="006D166E">
              <w:rPr>
                <w:rFonts w:ascii="Segoe UI Emoji" w:eastAsia="宋体" w:hAnsi="Segoe UI Emoji" w:cs="Segoe UI Emoji" w:hint="eastAsia"/>
                <w:lang w:eastAsia="zh-CN"/>
              </w:rPr>
              <w:t>☑</w:t>
            </w:r>
            <w:r w:rsidRPr="0027619E">
              <w:rPr>
                <w:rFonts w:ascii="宋体" w:eastAsia="宋体" w:hAnsi="宋体" w:cs="宋体"/>
                <w:lang w:eastAsia="zh-CN"/>
              </w:rPr>
              <w:t>工程技术攻关研究</w:t>
            </w:r>
          </w:p>
          <w:p w:rsidR="0027619E" w:rsidRPr="0027619E" w:rsidRDefault="006D166E" w:rsidP="0027619E">
            <w:pPr>
              <w:tabs>
                <w:tab w:val="left" w:pos="2489"/>
                <w:tab w:val="left" w:pos="6014"/>
              </w:tabs>
              <w:spacing w:before="42"/>
              <w:ind w:right="824"/>
              <w:jc w:val="center"/>
              <w:rPr>
                <w:rFonts w:ascii="宋体" w:eastAsia="宋体" w:hAnsi="宋体" w:cs="宋体"/>
                <w:lang w:eastAsia="zh-CN"/>
              </w:rPr>
            </w:pPr>
            <w:r w:rsidRPr="006D166E">
              <w:rPr>
                <w:rFonts w:ascii="Segoe UI Emoji" w:eastAsia="宋体" w:hAnsi="Segoe UI Emoji" w:cs="Segoe UI Emoji" w:hint="eastAsia"/>
                <w:lang w:eastAsia="zh-CN"/>
              </w:rPr>
              <w:t>☑</w:t>
            </w:r>
            <w:r w:rsidR="0027619E" w:rsidRPr="0027619E">
              <w:rPr>
                <w:rFonts w:ascii="宋体" w:eastAsia="宋体" w:hAnsi="宋体" w:cs="宋体"/>
                <w:lang w:eastAsia="zh-CN"/>
              </w:rPr>
              <w:t>新开辟的研究方向</w:t>
            </w:r>
            <w:r w:rsidR="0027619E" w:rsidRPr="0027619E">
              <w:rPr>
                <w:rFonts w:ascii="宋体" w:eastAsia="宋体" w:hAnsi="宋体" w:cs="宋体"/>
                <w:lang w:eastAsia="zh-CN"/>
              </w:rPr>
              <w:tab/>
              <w:t>□已有研究方向的继续</w:t>
            </w:r>
            <w:r w:rsidR="0027619E" w:rsidRPr="0027619E">
              <w:rPr>
                <w:rFonts w:ascii="宋体" w:eastAsia="宋体" w:hAnsi="宋体" w:cs="宋体"/>
                <w:lang w:eastAsia="zh-CN"/>
              </w:rPr>
              <w:tab/>
              <w:t>□其他</w:t>
            </w:r>
          </w:p>
        </w:tc>
      </w:tr>
      <w:tr w:rsidR="0027619E" w:rsidRPr="0027619E" w:rsidTr="0027619E">
        <w:trPr>
          <w:trHeight w:hRule="exact" w:val="10995"/>
        </w:trPr>
        <w:tc>
          <w:tcPr>
            <w:tcW w:w="11115" w:type="dxa"/>
            <w:tcBorders>
              <w:top w:val="single" w:sz="6" w:space="0" w:color="000000"/>
              <w:left w:val="single" w:sz="6" w:space="0" w:color="000000"/>
              <w:bottom w:val="single" w:sz="6" w:space="0" w:color="000000"/>
              <w:right w:val="single" w:sz="6" w:space="0" w:color="000000"/>
            </w:tcBorders>
          </w:tcPr>
          <w:p w:rsidR="0027619E" w:rsidRDefault="0027619E" w:rsidP="0027619E">
            <w:pPr>
              <w:spacing w:line="311" w:lineRule="exact"/>
              <w:ind w:left="187"/>
              <w:jc w:val="left"/>
              <w:rPr>
                <w:rFonts w:ascii="黑体" w:eastAsia="黑体" w:hAnsi="黑体" w:cs="黑体"/>
                <w:sz w:val="24"/>
                <w:szCs w:val="24"/>
                <w:lang w:eastAsia="zh-CN"/>
              </w:rPr>
            </w:pPr>
            <w:r w:rsidRPr="0027619E">
              <w:rPr>
                <w:rFonts w:ascii="黑体" w:eastAsia="黑体" w:hAnsi="黑体" w:cs="黑体"/>
                <w:sz w:val="24"/>
                <w:szCs w:val="24"/>
                <w:lang w:eastAsia="zh-CN"/>
              </w:rPr>
              <w:t>2.博士论文的选题背景及意义和主要研究内容简介</w:t>
            </w:r>
          </w:p>
          <w:p w:rsidR="00B33C02" w:rsidRDefault="00B33C02" w:rsidP="00B33C02">
            <w:pPr>
              <w:spacing w:line="360" w:lineRule="auto"/>
              <w:ind w:firstLineChars="200" w:firstLine="480"/>
              <w:jc w:val="left"/>
              <w:rPr>
                <w:rFonts w:ascii="仿宋" w:eastAsia="仿宋" w:hAnsi="仿宋"/>
                <w:noProof/>
                <w:sz w:val="24"/>
                <w:lang w:eastAsia="zh-CN"/>
              </w:rPr>
            </w:pPr>
            <w:r w:rsidRPr="005C009D">
              <w:rPr>
                <w:rFonts w:ascii="仿宋" w:eastAsia="仿宋" w:hAnsi="仿宋" w:hint="eastAsia"/>
                <w:noProof/>
                <w:sz w:val="24"/>
                <w:lang w:eastAsia="zh-CN"/>
              </w:rPr>
              <w:t>小型仿生扑翼飞行器具有</w:t>
            </w:r>
            <w:r w:rsidRPr="005C009D">
              <w:rPr>
                <w:rFonts w:ascii="仿宋" w:eastAsia="仿宋" w:hAnsi="仿宋"/>
                <w:noProof/>
                <w:sz w:val="24"/>
                <w:lang w:eastAsia="zh-CN"/>
              </w:rPr>
              <w:t>噪</w:t>
            </w:r>
            <w:r w:rsidRPr="005C009D">
              <w:rPr>
                <w:rFonts w:ascii="仿宋" w:eastAsia="仿宋" w:hAnsi="仿宋" w:hint="eastAsia"/>
                <w:noProof/>
                <w:sz w:val="24"/>
                <w:lang w:eastAsia="zh-CN"/>
              </w:rPr>
              <w:t>声</w:t>
            </w:r>
            <w:r w:rsidRPr="005C009D">
              <w:rPr>
                <w:rFonts w:ascii="仿宋" w:eastAsia="仿宋" w:hAnsi="仿宋"/>
                <w:noProof/>
                <w:sz w:val="24"/>
                <w:lang w:eastAsia="zh-CN"/>
              </w:rPr>
              <w:t>低、隐蔽性好、机动性</w:t>
            </w:r>
            <w:r w:rsidRPr="005C009D">
              <w:rPr>
                <w:rFonts w:ascii="仿宋" w:eastAsia="仿宋" w:hAnsi="仿宋" w:hint="eastAsia"/>
                <w:noProof/>
                <w:sz w:val="24"/>
                <w:lang w:eastAsia="zh-CN"/>
              </w:rPr>
              <w:t>强、效率高等优点，其军事应用价值受到越来越高的重视。</w:t>
            </w:r>
            <w:r>
              <w:rPr>
                <w:rFonts w:ascii="仿宋" w:eastAsia="仿宋" w:hAnsi="仿宋" w:hint="eastAsia"/>
                <w:noProof/>
                <w:sz w:val="24"/>
                <w:lang w:eastAsia="zh-CN"/>
              </w:rPr>
              <w:t>博士课题</w:t>
            </w:r>
            <w:r w:rsidRPr="005C009D">
              <w:rPr>
                <w:rFonts w:ascii="仿宋" w:eastAsia="仿宋" w:hAnsi="仿宋" w:hint="eastAsia"/>
                <w:noProof/>
                <w:sz w:val="24"/>
                <w:lang w:eastAsia="zh-CN"/>
              </w:rPr>
              <w:t>以军事抵近隐蔽侦察为背景，以城市建筑群等受限空间内自主飞行为目标，以小型鸟类为模仿对象，围绕带载能力小、位姿控制精度低、自主导航和避障能力差等制约仿生扑翼飞行器推广应用的核心技术难题开展深入研究。旨在研制一款轻型、高效、智能的仿生扑翼飞行器及</w:t>
            </w:r>
            <w:r w:rsidRPr="005C009D">
              <w:rPr>
                <w:rFonts w:eastAsia="仿宋"/>
                <w:noProof/>
                <w:sz w:val="24"/>
                <w:lang w:eastAsia="zh-CN"/>
              </w:rPr>
              <w:t>高功率密度</w:t>
            </w:r>
            <w:r w:rsidRPr="005C009D">
              <w:rPr>
                <w:rFonts w:eastAsia="仿宋" w:hint="eastAsia"/>
                <w:noProof/>
                <w:sz w:val="24"/>
                <w:lang w:eastAsia="zh-CN"/>
              </w:rPr>
              <w:t>飞控系统</w:t>
            </w:r>
            <w:r w:rsidRPr="005C009D">
              <w:rPr>
                <w:rFonts w:ascii="仿宋" w:eastAsia="仿宋" w:hAnsi="仿宋" w:hint="eastAsia"/>
                <w:noProof/>
                <w:sz w:val="24"/>
                <w:lang w:eastAsia="zh-CN"/>
              </w:rPr>
              <w:t>，实现在受限空间下自主、安全、高效飞行，相关理论和技术的突破将为促进仿生扑翼飞行器投入实际军事应用提供重要的技术支撑。</w:t>
            </w:r>
          </w:p>
          <w:p w:rsidR="00B33C02" w:rsidRDefault="00B33C02" w:rsidP="00B33C02">
            <w:pPr>
              <w:spacing w:line="360" w:lineRule="auto"/>
              <w:ind w:firstLineChars="200" w:firstLine="480"/>
              <w:jc w:val="left"/>
              <w:rPr>
                <w:rFonts w:ascii="仿宋" w:eastAsia="仿宋" w:hAnsi="仿宋" w:hint="eastAsia"/>
                <w:noProof/>
                <w:sz w:val="24"/>
                <w:lang w:eastAsia="zh-CN"/>
              </w:rPr>
            </w:pPr>
            <w:r>
              <w:rPr>
                <w:rFonts w:ascii="仿宋" w:eastAsia="仿宋" w:hAnsi="仿宋" w:hint="eastAsia"/>
                <w:noProof/>
                <w:sz w:val="24"/>
                <w:lang w:eastAsia="zh-CN"/>
              </w:rPr>
              <w:t>主要研究内容包括以下方面：</w:t>
            </w:r>
          </w:p>
          <w:p w:rsidR="00B33C02" w:rsidRPr="00B33C02" w:rsidRDefault="00B33C02" w:rsidP="004C38D9">
            <w:pPr>
              <w:pStyle w:val="a7"/>
              <w:numPr>
                <w:ilvl w:val="0"/>
                <w:numId w:val="1"/>
              </w:numPr>
              <w:spacing w:line="360" w:lineRule="auto"/>
              <w:ind w:left="544" w:firstLineChars="0" w:hanging="357"/>
              <w:jc w:val="left"/>
              <w:rPr>
                <w:rFonts w:ascii="仿宋" w:eastAsia="仿宋" w:hAnsi="仿宋"/>
                <w:noProof/>
                <w:sz w:val="24"/>
                <w:lang w:eastAsia="zh-CN"/>
              </w:rPr>
            </w:pPr>
            <w:r w:rsidRPr="00B33C02">
              <w:rPr>
                <w:rFonts w:ascii="仿宋" w:eastAsia="仿宋" w:hAnsi="仿宋" w:hint="eastAsia"/>
                <w:noProof/>
                <w:sz w:val="24"/>
                <w:lang w:eastAsia="zh-CN"/>
              </w:rPr>
              <w:t>通过优化设计主动变形和独立驱动的翅翼结构来提升扑翼飞行器的效率、机动性和带载能力，为受限空间下长航时飞行奠定基础；</w:t>
            </w:r>
          </w:p>
          <w:p w:rsidR="00B33C02" w:rsidRPr="00B33C02" w:rsidRDefault="00B33C02" w:rsidP="004C38D9">
            <w:pPr>
              <w:pStyle w:val="a7"/>
              <w:numPr>
                <w:ilvl w:val="0"/>
                <w:numId w:val="1"/>
              </w:numPr>
              <w:spacing w:line="360" w:lineRule="auto"/>
              <w:ind w:left="544" w:firstLineChars="0" w:hanging="357"/>
              <w:jc w:val="left"/>
              <w:rPr>
                <w:rFonts w:ascii="黑体" w:eastAsia="黑体" w:hAnsi="黑体" w:cs="黑体"/>
                <w:sz w:val="24"/>
                <w:szCs w:val="24"/>
                <w:lang w:eastAsia="zh-CN"/>
              </w:rPr>
            </w:pPr>
            <w:r w:rsidRPr="00B33C02">
              <w:rPr>
                <w:rFonts w:ascii="仿宋" w:eastAsia="仿宋" w:hAnsi="仿宋" w:hint="eastAsia"/>
                <w:noProof/>
                <w:sz w:val="24"/>
                <w:lang w:eastAsia="zh-CN"/>
              </w:rPr>
              <w:t>研制集</w:t>
            </w:r>
            <w:r w:rsidRPr="00B33C02">
              <w:rPr>
                <w:rFonts w:eastAsia="仿宋"/>
                <w:noProof/>
                <w:sz w:val="24"/>
                <w:lang w:eastAsia="zh-CN"/>
              </w:rPr>
              <w:t>电机驱动</w:t>
            </w:r>
            <w:r w:rsidRPr="00B33C02">
              <w:rPr>
                <w:rFonts w:eastAsia="仿宋" w:hint="eastAsia"/>
                <w:noProof/>
                <w:sz w:val="24"/>
                <w:lang w:eastAsia="zh-CN"/>
              </w:rPr>
              <w:t>、位姿检测、视觉反馈和高速双向数据传输为</w:t>
            </w:r>
            <w:r w:rsidRPr="00B33C02">
              <w:rPr>
                <w:rFonts w:eastAsia="仿宋"/>
                <w:noProof/>
                <w:sz w:val="24"/>
                <w:lang w:eastAsia="zh-CN"/>
              </w:rPr>
              <w:t>一体的高功率密度扑翼飞控硬件平台</w:t>
            </w:r>
            <w:r w:rsidRPr="00B33C02">
              <w:rPr>
                <w:rFonts w:eastAsia="仿宋" w:hint="eastAsia"/>
                <w:noProof/>
                <w:sz w:val="24"/>
                <w:lang w:eastAsia="zh-CN"/>
              </w:rPr>
              <w:t>；</w:t>
            </w:r>
          </w:p>
          <w:p w:rsidR="00B33C02" w:rsidRPr="00B33C02" w:rsidRDefault="00B33C02" w:rsidP="004C38D9">
            <w:pPr>
              <w:pStyle w:val="a7"/>
              <w:numPr>
                <w:ilvl w:val="0"/>
                <w:numId w:val="1"/>
              </w:numPr>
              <w:spacing w:line="360" w:lineRule="auto"/>
              <w:ind w:left="544" w:firstLineChars="0" w:hanging="357"/>
              <w:jc w:val="left"/>
              <w:rPr>
                <w:rFonts w:ascii="黑体" w:eastAsia="黑体" w:hAnsi="黑体" w:cs="黑体" w:hint="eastAsia"/>
                <w:sz w:val="24"/>
                <w:szCs w:val="24"/>
                <w:lang w:eastAsia="zh-CN"/>
              </w:rPr>
            </w:pPr>
            <w:r w:rsidRPr="00B33C02">
              <w:rPr>
                <w:rFonts w:eastAsia="仿宋" w:hint="eastAsia"/>
                <w:noProof/>
                <w:sz w:val="24"/>
                <w:lang w:eastAsia="zh-CN"/>
              </w:rPr>
              <w:t>优化</w:t>
            </w:r>
            <w:r w:rsidRPr="00B33C02">
              <w:rPr>
                <w:rFonts w:eastAsia="仿宋"/>
                <w:noProof/>
                <w:sz w:val="24"/>
                <w:lang w:eastAsia="zh-CN"/>
              </w:rPr>
              <w:t>基于多传感器信息融合的高精度位姿估计方法</w:t>
            </w:r>
            <w:r w:rsidRPr="00B33C02">
              <w:rPr>
                <w:rFonts w:eastAsia="仿宋" w:hint="eastAsia"/>
                <w:noProof/>
                <w:sz w:val="24"/>
                <w:lang w:eastAsia="zh-CN"/>
              </w:rPr>
              <w:t>，建立差速</w:t>
            </w:r>
            <w:r w:rsidRPr="00B33C02">
              <w:rPr>
                <w:rFonts w:eastAsia="仿宋"/>
                <w:noProof/>
                <w:sz w:val="24"/>
                <w:lang w:eastAsia="zh-CN"/>
              </w:rPr>
              <w:t>拍动扑翼飞行器气动力学</w:t>
            </w:r>
            <w:r w:rsidRPr="00B33C02">
              <w:rPr>
                <w:rFonts w:eastAsia="仿宋" w:hint="eastAsia"/>
                <w:noProof/>
                <w:sz w:val="24"/>
                <w:lang w:eastAsia="zh-CN"/>
              </w:rPr>
              <w:t>模型</w:t>
            </w:r>
            <w:r w:rsidRPr="00B33C02">
              <w:rPr>
                <w:rFonts w:eastAsia="仿宋"/>
                <w:noProof/>
                <w:sz w:val="24"/>
                <w:lang w:eastAsia="zh-CN"/>
              </w:rPr>
              <w:t>，</w:t>
            </w:r>
            <w:r w:rsidRPr="00B33C02">
              <w:rPr>
                <w:rFonts w:eastAsia="仿宋" w:hint="eastAsia"/>
                <w:noProof/>
                <w:sz w:val="24"/>
                <w:lang w:eastAsia="zh-CN"/>
              </w:rPr>
              <w:t>研究</w:t>
            </w:r>
            <w:r w:rsidRPr="00B33C02">
              <w:rPr>
                <w:rFonts w:ascii="仿宋" w:eastAsia="仿宋" w:hAnsi="仿宋" w:hint="eastAsia"/>
                <w:noProof/>
                <w:sz w:val="24"/>
                <w:lang w:eastAsia="zh-CN"/>
              </w:rPr>
              <w:t>基于视觉的自主避障飞行控制方法，形成基于地面遥控和机载飞控相结合的多层次控制体系，实现仿生扑翼飞行器高效、高精度、安全飞行控制。</w:t>
            </w:r>
          </w:p>
        </w:tc>
      </w:tr>
      <w:tr w:rsidR="0027619E" w:rsidRPr="0027619E" w:rsidTr="0027619E">
        <w:trPr>
          <w:trHeight w:hRule="exact" w:val="1943"/>
        </w:trPr>
        <w:tc>
          <w:tcPr>
            <w:tcW w:w="11115" w:type="dxa"/>
            <w:tcBorders>
              <w:top w:val="single" w:sz="6" w:space="0" w:color="000000"/>
              <w:left w:val="single" w:sz="6" w:space="0" w:color="000000"/>
              <w:bottom w:val="single" w:sz="6" w:space="0" w:color="000000"/>
              <w:right w:val="single" w:sz="6" w:space="0" w:color="000000"/>
            </w:tcBorders>
          </w:tcPr>
          <w:p w:rsidR="0027619E" w:rsidRPr="0027619E" w:rsidRDefault="0027619E" w:rsidP="0027619E">
            <w:pPr>
              <w:spacing w:before="27"/>
              <w:ind w:left="187"/>
              <w:jc w:val="left"/>
              <w:rPr>
                <w:rFonts w:ascii="黑体" w:eastAsia="黑体" w:hAnsi="黑体" w:cs="黑体"/>
                <w:sz w:val="24"/>
                <w:szCs w:val="24"/>
                <w:lang w:eastAsia="zh-CN"/>
              </w:rPr>
            </w:pPr>
            <w:r w:rsidRPr="0027619E">
              <w:rPr>
                <w:rFonts w:ascii="黑体" w:eastAsia="黑体" w:hAnsi="黑体" w:cs="黑体"/>
                <w:sz w:val="24"/>
                <w:szCs w:val="24"/>
                <w:lang w:eastAsia="zh-CN"/>
              </w:rPr>
              <w:t>3.该选题所依托的科研项目或研究经费来源情况</w:t>
            </w:r>
          </w:p>
          <w:p w:rsidR="0027619E" w:rsidRPr="0027619E" w:rsidRDefault="004C38D9" w:rsidP="004C38D9">
            <w:pPr>
              <w:spacing w:line="360" w:lineRule="auto"/>
              <w:ind w:firstLineChars="200" w:firstLine="440"/>
              <w:jc w:val="left"/>
              <w:rPr>
                <w:rFonts w:ascii="宋体" w:eastAsia="宋体" w:hAnsi="宋体" w:cs="宋体"/>
                <w:lang w:eastAsia="zh-CN"/>
              </w:rPr>
            </w:pPr>
            <w:r>
              <w:rPr>
                <w:rFonts w:ascii="宋体" w:eastAsia="宋体" w:hAnsi="宋体" w:cs="宋体" w:hint="eastAsia"/>
                <w:lang w:eastAsia="zh-CN"/>
              </w:rPr>
              <w:t>本课题依托国家重点实验室自主课题支持。</w:t>
            </w:r>
            <w:bookmarkStart w:id="0" w:name="_GoBack"/>
            <w:bookmarkEnd w:id="0"/>
          </w:p>
        </w:tc>
      </w:tr>
    </w:tbl>
    <w:p w:rsidR="00A61294" w:rsidRPr="0027619E" w:rsidRDefault="00A61294"/>
    <w:sectPr w:rsidR="00A61294" w:rsidRPr="0027619E" w:rsidSect="0027619E">
      <w:pgSz w:w="11906" w:h="16838"/>
      <w:pgMar w:top="567" w:right="567" w:bottom="567" w:left="567"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71915" w:rsidRDefault="00E71915" w:rsidP="0027619E">
      <w:r>
        <w:separator/>
      </w:r>
    </w:p>
  </w:endnote>
  <w:endnote w:type="continuationSeparator" w:id="0">
    <w:p w:rsidR="00E71915" w:rsidRDefault="00E71915" w:rsidP="002761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Segoe UI Emoji">
    <w:panose1 w:val="020B0502040204020203"/>
    <w:charset w:val="00"/>
    <w:family w:val="swiss"/>
    <w:pitch w:val="variable"/>
    <w:sig w:usb0="00000003" w:usb1="02000000" w:usb2="00000000" w:usb3="00000000" w:csb0="00000001" w:csb1="00000000"/>
  </w:font>
  <w:font w:name="仿宋">
    <w:altName w:val="Arial Unicode MS"/>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71915" w:rsidRDefault="00E71915" w:rsidP="0027619E">
      <w:r>
        <w:separator/>
      </w:r>
    </w:p>
  </w:footnote>
  <w:footnote w:type="continuationSeparator" w:id="0">
    <w:p w:rsidR="00E71915" w:rsidRDefault="00E71915" w:rsidP="0027619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06B2778"/>
    <w:multiLevelType w:val="hybridMultilevel"/>
    <w:tmpl w:val="FDDA38FE"/>
    <w:lvl w:ilvl="0" w:tplc="5644E9E0">
      <w:start w:val="1"/>
      <w:numFmt w:val="decimal"/>
      <w:lvlText w:val="%1、"/>
      <w:lvlJc w:val="left"/>
      <w:pPr>
        <w:ind w:left="547" w:hanging="360"/>
      </w:pPr>
      <w:rPr>
        <w:rFonts w:hint="default"/>
      </w:rPr>
    </w:lvl>
    <w:lvl w:ilvl="1" w:tplc="04090019" w:tentative="1">
      <w:start w:val="1"/>
      <w:numFmt w:val="lowerLetter"/>
      <w:lvlText w:val="%2)"/>
      <w:lvlJc w:val="left"/>
      <w:pPr>
        <w:ind w:left="1027" w:hanging="420"/>
      </w:pPr>
    </w:lvl>
    <w:lvl w:ilvl="2" w:tplc="0409001B" w:tentative="1">
      <w:start w:val="1"/>
      <w:numFmt w:val="lowerRoman"/>
      <w:lvlText w:val="%3."/>
      <w:lvlJc w:val="right"/>
      <w:pPr>
        <w:ind w:left="1447" w:hanging="420"/>
      </w:pPr>
    </w:lvl>
    <w:lvl w:ilvl="3" w:tplc="0409000F" w:tentative="1">
      <w:start w:val="1"/>
      <w:numFmt w:val="decimal"/>
      <w:lvlText w:val="%4."/>
      <w:lvlJc w:val="left"/>
      <w:pPr>
        <w:ind w:left="1867" w:hanging="420"/>
      </w:pPr>
    </w:lvl>
    <w:lvl w:ilvl="4" w:tplc="04090019" w:tentative="1">
      <w:start w:val="1"/>
      <w:numFmt w:val="lowerLetter"/>
      <w:lvlText w:val="%5)"/>
      <w:lvlJc w:val="left"/>
      <w:pPr>
        <w:ind w:left="2287" w:hanging="420"/>
      </w:pPr>
    </w:lvl>
    <w:lvl w:ilvl="5" w:tplc="0409001B" w:tentative="1">
      <w:start w:val="1"/>
      <w:numFmt w:val="lowerRoman"/>
      <w:lvlText w:val="%6."/>
      <w:lvlJc w:val="right"/>
      <w:pPr>
        <w:ind w:left="2707" w:hanging="420"/>
      </w:pPr>
    </w:lvl>
    <w:lvl w:ilvl="6" w:tplc="0409000F" w:tentative="1">
      <w:start w:val="1"/>
      <w:numFmt w:val="decimal"/>
      <w:lvlText w:val="%7."/>
      <w:lvlJc w:val="left"/>
      <w:pPr>
        <w:ind w:left="3127" w:hanging="420"/>
      </w:pPr>
    </w:lvl>
    <w:lvl w:ilvl="7" w:tplc="04090019" w:tentative="1">
      <w:start w:val="1"/>
      <w:numFmt w:val="lowerLetter"/>
      <w:lvlText w:val="%8)"/>
      <w:lvlJc w:val="left"/>
      <w:pPr>
        <w:ind w:left="3547" w:hanging="420"/>
      </w:pPr>
    </w:lvl>
    <w:lvl w:ilvl="8" w:tplc="0409001B" w:tentative="1">
      <w:start w:val="1"/>
      <w:numFmt w:val="lowerRoman"/>
      <w:lvlText w:val="%9."/>
      <w:lvlJc w:val="right"/>
      <w:pPr>
        <w:ind w:left="3967"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409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23A2F"/>
    <w:rsid w:val="0027619E"/>
    <w:rsid w:val="003A2ED5"/>
    <w:rsid w:val="00407424"/>
    <w:rsid w:val="004223C7"/>
    <w:rsid w:val="00423A2F"/>
    <w:rsid w:val="00482725"/>
    <w:rsid w:val="004C38D9"/>
    <w:rsid w:val="004D0345"/>
    <w:rsid w:val="006A585D"/>
    <w:rsid w:val="006D166E"/>
    <w:rsid w:val="007B60CE"/>
    <w:rsid w:val="00934853"/>
    <w:rsid w:val="009547F9"/>
    <w:rsid w:val="009A078C"/>
    <w:rsid w:val="00A61294"/>
    <w:rsid w:val="00B33C02"/>
    <w:rsid w:val="00CD076A"/>
    <w:rsid w:val="00CD383D"/>
    <w:rsid w:val="00E7191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0C70730"/>
  <w15:chartTrackingRefBased/>
  <w15:docId w15:val="{BDC07313-022A-408F-BBCA-D68C3C111B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7619E"/>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27619E"/>
    <w:rPr>
      <w:sz w:val="18"/>
      <w:szCs w:val="18"/>
    </w:rPr>
  </w:style>
  <w:style w:type="paragraph" w:styleId="a5">
    <w:name w:val="footer"/>
    <w:basedOn w:val="a"/>
    <w:link w:val="a6"/>
    <w:uiPriority w:val="99"/>
    <w:unhideWhenUsed/>
    <w:rsid w:val="0027619E"/>
    <w:pPr>
      <w:tabs>
        <w:tab w:val="center" w:pos="4153"/>
        <w:tab w:val="right" w:pos="8306"/>
      </w:tabs>
      <w:snapToGrid w:val="0"/>
      <w:jc w:val="left"/>
    </w:pPr>
    <w:rPr>
      <w:sz w:val="18"/>
      <w:szCs w:val="18"/>
    </w:rPr>
  </w:style>
  <w:style w:type="character" w:customStyle="1" w:styleId="a6">
    <w:name w:val="页脚 字符"/>
    <w:basedOn w:val="a0"/>
    <w:link w:val="a5"/>
    <w:uiPriority w:val="99"/>
    <w:rsid w:val="0027619E"/>
    <w:rPr>
      <w:sz w:val="18"/>
      <w:szCs w:val="18"/>
    </w:rPr>
  </w:style>
  <w:style w:type="table" w:customStyle="1" w:styleId="TableNormal">
    <w:name w:val="Table Normal"/>
    <w:uiPriority w:val="2"/>
    <w:semiHidden/>
    <w:unhideWhenUsed/>
    <w:qFormat/>
    <w:rsid w:val="0027619E"/>
    <w:pPr>
      <w:widowControl w:val="0"/>
    </w:pPr>
    <w:rPr>
      <w:kern w:val="0"/>
      <w:sz w:val="22"/>
      <w:lang w:eastAsia="en-US"/>
    </w:rPr>
    <w:tblPr>
      <w:tblInd w:w="0" w:type="dxa"/>
      <w:tblCellMar>
        <w:top w:w="0" w:type="dxa"/>
        <w:left w:w="0" w:type="dxa"/>
        <w:bottom w:w="0" w:type="dxa"/>
        <w:right w:w="0" w:type="dxa"/>
      </w:tblCellMar>
    </w:tblPr>
  </w:style>
  <w:style w:type="paragraph" w:styleId="a7">
    <w:name w:val="List Paragraph"/>
    <w:basedOn w:val="a"/>
    <w:uiPriority w:val="34"/>
    <w:qFormat/>
    <w:rsid w:val="00B33C02"/>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95</Words>
  <Characters>547</Characters>
  <Application>Microsoft Office Word</Application>
  <DocSecurity>0</DocSecurity>
  <Lines>4</Lines>
  <Paragraphs>1</Paragraphs>
  <ScaleCrop>false</ScaleCrop>
  <Company/>
  <LinksUpToDate>false</LinksUpToDate>
  <CharactersWithSpaces>641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用户</dc:creator>
  <cp:keywords/>
  <dc:description/>
  <cp:lastModifiedBy>gcqiang</cp:lastModifiedBy>
  <cp:revision>2</cp:revision>
  <dcterms:created xsi:type="dcterms:W3CDTF">2022-08-24T07:13:00Z</dcterms:created>
  <dcterms:modified xsi:type="dcterms:W3CDTF">2022-08-24T07:13:00Z</dcterms:modified>
</cp:coreProperties>
</file>